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7CC67" w14:textId="77777777" w:rsidR="00506015" w:rsidRPr="00506015" w:rsidRDefault="00506015" w:rsidP="0050601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506015">
        <w:rPr>
          <w:rFonts w:ascii="Lucida Sans Unicode" w:eastAsia="Times New Roman" w:hAnsi="Lucida Sans Unicode" w:cs="Lucida Sans Unicode"/>
          <w:b/>
          <w:bCs/>
          <w:color w:val="032C4C"/>
          <w:sz w:val="20"/>
          <w:szCs w:val="20"/>
          <w:lang w:eastAsia="ru-RU"/>
        </w:rPr>
        <w:t>Назначение: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>Дизайн-трап с «сухим» сифоном предназначен для отвода в канализацию сточных вод с уровня пола.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EE1D24"/>
          <w:sz w:val="20"/>
          <w:szCs w:val="20"/>
          <w:lang w:eastAsia="ru-RU"/>
        </w:rPr>
        <w:t>Внимание!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>Трап HL90Pr-3127 может эксплуатироваться только с решеткой, входящей в комплект трапа. Замена решетки может привести к уменьшению заявленной пропускной способности трапа.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b/>
          <w:bCs/>
          <w:color w:val="032C4C"/>
          <w:sz w:val="20"/>
          <w:szCs w:val="20"/>
          <w:lang w:eastAsia="ru-RU"/>
        </w:rPr>
        <w:t>Технические характеристики: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>Присоединительные размеры: DN40/50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>Пропускная способность: 0,43 л/с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>Максимальная разрешенная нагрузка: 300 кг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>Срок службы: не менее 50 лет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>Температура сточных вод: не более 85°С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b/>
          <w:bCs/>
          <w:color w:val="032C4C"/>
          <w:sz w:val="20"/>
          <w:szCs w:val="20"/>
          <w:lang w:eastAsia="ru-RU"/>
        </w:rPr>
        <w:t>Особенности монтажа: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>1. Высота надставного элемента трапа регулируется от 10 до 80 мм (подрезается по высоте стяжки).  При необходимости увеличить высоту применяются удлинители HL340N и HL85N.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>2. Если трап монтируется в разрыв гидроизоляции, то резиновое уплотнительное кольцо на надставной элемент не ставится. Отсутствие кольца даёт возможность воде, попавшей на гидроизоляцию, беспрепятственно уйти в канализацию через специальные каналы в надставном элементе и корпусе трапа.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>3. В зависимости от типа гидроизоляции используются следующие гидроизоляционные комплекты:</w:t>
      </w:r>
    </w:p>
    <w:p w14:paraId="1A6949FC" w14:textId="77777777" w:rsidR="00506015" w:rsidRPr="00506015" w:rsidRDefault="00506015" w:rsidP="0050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7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907"/>
        <w:gridCol w:w="1040"/>
        <w:gridCol w:w="1280"/>
        <w:gridCol w:w="3636"/>
      </w:tblGrid>
      <w:tr w:rsidR="00506015" w:rsidRPr="00506015" w14:paraId="11AE3462" w14:textId="77777777" w:rsidTr="00506015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4815B9" w14:textId="77777777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t>Листовая гидроизоляция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64E7E" w14:textId="77777777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t>Наливная (двухкомпонентная)</w:t>
            </w:r>
          </w:p>
        </w:tc>
      </w:tr>
      <w:tr w:rsidR="00506015" w:rsidRPr="00506015" w14:paraId="74B5DB26" w14:textId="77777777" w:rsidTr="005060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C49C6" w14:textId="77777777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t> EPDM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71748" w14:textId="77777777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t>ПВХ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503A3" w14:textId="77777777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9864A" w14:textId="77777777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t> Битумная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1AB50" w14:textId="77777777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</w:p>
        </w:tc>
      </w:tr>
      <w:tr w:rsidR="00506015" w:rsidRPr="00506015" w14:paraId="261D2863" w14:textId="77777777" w:rsidTr="005060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53EC1" w14:textId="77777777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t>HL83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57F5B" w14:textId="77777777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t> HL83.P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388AC" w14:textId="77777777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t> HL83.PP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EF452" w14:textId="77777777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t>HL83.H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7DB" w14:textId="77777777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t>HL83.M</w:t>
            </w:r>
          </w:p>
        </w:tc>
      </w:tr>
      <w:tr w:rsidR="00506015" w:rsidRPr="00506015" w14:paraId="56738720" w14:textId="77777777" w:rsidTr="0050601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31543" w14:textId="77777777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t>HL83.0</w:t>
            </w:r>
          </w:p>
        </w:tc>
      </w:tr>
    </w:tbl>
    <w:p w14:paraId="2913C406" w14:textId="77777777" w:rsidR="00506015" w:rsidRPr="00506015" w:rsidRDefault="00506015" w:rsidP="0050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</w:p>
    <w:p w14:paraId="7653D525" w14:textId="77777777" w:rsidR="00506015" w:rsidRPr="00506015" w:rsidRDefault="00506015" w:rsidP="0050601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4. Если диаметр присоединяемой канализационной трубы DN40, то необходимо на отводящем патрубке трапа отрезать участок DN50.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 xml:space="preserve">5. Выпускной патрубок трапа HL90Pr-3127 предназначен для соединения с любой канализационной раструбной трубой из ПВХ или ПП (REHAU, WAVIN и т.д.). Если для ливневой канализации применяются стальная или чугунная </w:t>
      </w:r>
      <w:proofErr w:type="spellStart"/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>безраструбная</w:t>
      </w:r>
      <w:proofErr w:type="spellEnd"/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t xml:space="preserve"> труба (SML), необходимо использовать переходник с ПП/ПВХ на Чугун/Сталь.  Возможна сварка встык с трубой из ПЭ.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>6. До завершения монтажных работ, для исключения попадания посторонних предметов в систему канализации, в корпус трапа устанавливается монтажная заглушка (идёт в комплекте). При установке надставного элемента (1),  который подрезается в зависимости от необходимой высоты, она удаляется. В надставной элемент также может устанавливаться заглушка для предотвращения его повреждения или деформации. После завершения монтажных работ в надставной элемент устанавливается «сухой» сифон, а затем решетка «Примус-дизайн» из нержавеющей стали.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>Монтажные заглушки подлежат утилизации.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lastRenderedPageBreak/>
        <w:br/>
      </w:r>
      <w:r w:rsidRPr="00506015">
        <w:rPr>
          <w:rFonts w:ascii="Lucida Sans Unicode" w:eastAsia="Times New Roman" w:hAnsi="Lucida Sans Unicode" w:cs="Lucida Sans Unicode"/>
          <w:b/>
          <w:bCs/>
          <w:color w:val="032C4C"/>
          <w:sz w:val="20"/>
          <w:szCs w:val="20"/>
          <w:lang w:eastAsia="ru-RU"/>
        </w:rPr>
        <w:t>Схема работы сифона «</w:t>
      </w:r>
      <w:proofErr w:type="spellStart"/>
      <w:r w:rsidRPr="00506015">
        <w:rPr>
          <w:rFonts w:ascii="Lucida Sans Unicode" w:eastAsia="Times New Roman" w:hAnsi="Lucida Sans Unicode" w:cs="Lucida Sans Unicode"/>
          <w:b/>
          <w:bCs/>
          <w:color w:val="032C4C"/>
          <w:sz w:val="20"/>
          <w:szCs w:val="20"/>
          <w:lang w:eastAsia="ru-RU"/>
        </w:rPr>
        <w:t>Primus</w:t>
      </w:r>
      <w:proofErr w:type="spellEnd"/>
      <w:r w:rsidRPr="00506015">
        <w:rPr>
          <w:rFonts w:ascii="Lucida Sans Unicode" w:eastAsia="Times New Roman" w:hAnsi="Lucida Sans Unicode" w:cs="Lucida Sans Unicode"/>
          <w:b/>
          <w:bCs/>
          <w:color w:val="032C4C"/>
          <w:sz w:val="20"/>
          <w:szCs w:val="20"/>
          <w:lang w:eastAsia="ru-RU"/>
        </w:rPr>
        <w:t>»:</w:t>
      </w:r>
    </w:p>
    <w:p w14:paraId="0924EAC6" w14:textId="77777777" w:rsidR="00506015" w:rsidRPr="00506015" w:rsidRDefault="00506015" w:rsidP="0050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76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3660"/>
        <w:gridCol w:w="6"/>
        <w:gridCol w:w="1939"/>
      </w:tblGrid>
      <w:tr w:rsidR="00506015" w:rsidRPr="00506015" w14:paraId="2ABF5BD6" w14:textId="77777777" w:rsidTr="00506015">
        <w:tc>
          <w:tcPr>
            <w:tcW w:w="0" w:type="auto"/>
            <w:shd w:val="clear" w:color="auto" w:fill="FFFFFF"/>
            <w:vAlign w:val="center"/>
          </w:tcPr>
          <w:p w14:paraId="684F6AFE" w14:textId="367A57C0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drawing>
                <wp:inline distT="0" distB="0" distL="0" distR="0" wp14:anchorId="0E853E7D" wp14:editId="28BAFDCE">
                  <wp:extent cx="1247949" cy="1019317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01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C893E6" w14:textId="2349CCFE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drawing>
                <wp:inline distT="0" distB="0" distL="0" distR="0" wp14:anchorId="6149E298" wp14:editId="6A86D581">
                  <wp:extent cx="2324424" cy="100979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424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EC189" w14:textId="0B8504CA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37C96" w14:textId="19D4987F" w:rsidR="00506015" w:rsidRPr="00506015" w:rsidRDefault="00506015" w:rsidP="0050601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drawing>
                <wp:inline distT="0" distB="0" distL="0" distR="0" wp14:anchorId="0BEAEF7F" wp14:editId="4EF286D2">
                  <wp:extent cx="1219370" cy="91452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9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506015" w:rsidRPr="00506015" w14:paraId="25C1ACF4" w14:textId="77777777" w:rsidTr="00506015">
        <w:tc>
          <w:tcPr>
            <w:tcW w:w="0" w:type="auto"/>
            <w:shd w:val="clear" w:color="auto" w:fill="FFFFFF"/>
            <w:vAlign w:val="center"/>
            <w:hideMark/>
          </w:tcPr>
          <w:p w14:paraId="0A32F650" w14:textId="77777777" w:rsidR="00506015" w:rsidRPr="00506015" w:rsidRDefault="00506015" w:rsidP="0050601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br/>
              <w:t>Рис. 1</w:t>
            </w: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br/>
              <w:t>Сифон во время слива воды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0201F2C" w14:textId="77777777" w:rsidR="00506015" w:rsidRPr="00506015" w:rsidRDefault="00506015" w:rsidP="0050601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t>Рис. 2</w:t>
            </w: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br/>
              <w:t>Пересыхание водяного затвора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58B918" w14:textId="77777777" w:rsidR="00506015" w:rsidRPr="00506015" w:rsidRDefault="00506015" w:rsidP="0050601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</w:pP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br/>
              <w:t>Рис. 3</w:t>
            </w:r>
            <w:r w:rsidRPr="00506015">
              <w:rPr>
                <w:rFonts w:ascii="Lucida Sans Unicode" w:eastAsia="Times New Roman" w:hAnsi="Lucida Sans Unicode" w:cs="Lucida Sans Unicode"/>
                <w:color w:val="032C4C"/>
                <w:sz w:val="20"/>
                <w:szCs w:val="20"/>
                <w:lang w:eastAsia="ru-RU"/>
              </w:rPr>
              <w:br/>
              <w:t>Сифон в "сухом" состоянии</w:t>
            </w:r>
          </w:p>
        </w:tc>
      </w:tr>
    </w:tbl>
    <w:p w14:paraId="1214E150" w14:textId="77777777" w:rsidR="00506015" w:rsidRPr="00506015" w:rsidRDefault="00506015" w:rsidP="0050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</w:r>
    </w:p>
    <w:p w14:paraId="46147747" w14:textId="77777777" w:rsidR="00506015" w:rsidRPr="00506015" w:rsidRDefault="00506015" w:rsidP="0050601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</w:pPr>
      <w:r w:rsidRPr="00506015">
        <w:rPr>
          <w:rFonts w:ascii="Lucida Sans Unicode" w:eastAsia="Times New Roman" w:hAnsi="Lucida Sans Unicode" w:cs="Lucida Sans Unicode"/>
          <w:color w:val="EE1D24"/>
          <w:sz w:val="20"/>
          <w:szCs w:val="20"/>
          <w:lang w:eastAsia="ru-RU"/>
        </w:rPr>
        <w:t>Внимание!</w:t>
      </w:r>
      <w:r w:rsidRPr="00506015">
        <w:rPr>
          <w:rFonts w:ascii="Lucida Sans Unicode" w:eastAsia="Times New Roman" w:hAnsi="Lucida Sans Unicode" w:cs="Lucida Sans Unicode"/>
          <w:color w:val="032C4C"/>
          <w:sz w:val="20"/>
          <w:szCs w:val="20"/>
          <w:lang w:eastAsia="ru-RU"/>
        </w:rPr>
        <w:br/>
        <w:t>Трап HL90Pr-3127 позволяет отводить в канализацию стоки с температурой до 100°С,  при условии, что её воздействие имеет кратковременный характер (100-200 литров жидкости с температурой не более 100°С). Повышение температуры сточных вод до 100°С не влияет на пропускную способность трапа и его работоспособность, так как основной рабочий элемент трапа – сифон выполнен из полипропилена (рабочая температура которого не должна превышать 100°С). В этом случае снижается только максимально допустимая нагрузка на трап (так как корпус трапа исполняет роль несущего силового элемента), она не должна превышать 150 кг.</w:t>
      </w:r>
    </w:p>
    <w:p w14:paraId="529B3A05" w14:textId="77777777" w:rsidR="0075587E" w:rsidRDefault="00506015"/>
    <w:sectPr w:rsidR="0075587E" w:rsidSect="00506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AF"/>
    <w:rsid w:val="000D2FAF"/>
    <w:rsid w:val="00506015"/>
    <w:rsid w:val="00705026"/>
    <w:rsid w:val="007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245F-6CF8-437F-89B3-68463CCF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01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6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Виктория Михайловна</dc:creator>
  <cp:keywords/>
  <dc:description/>
  <cp:lastModifiedBy>Зайцева Виктория Михайловна</cp:lastModifiedBy>
  <cp:revision>2</cp:revision>
  <dcterms:created xsi:type="dcterms:W3CDTF">2021-08-12T09:06:00Z</dcterms:created>
  <dcterms:modified xsi:type="dcterms:W3CDTF">2021-08-12T09:10:00Z</dcterms:modified>
</cp:coreProperties>
</file>